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heading=h.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0.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3150"/>
        <w:gridCol w:w="1515"/>
        <w:gridCol w:w="2805"/>
        <w:tblGridChange w:id="0">
          <w:tblGrid>
            <w:gridCol w:w="2100"/>
            <w:gridCol w:w="3150"/>
            <w:gridCol w:w="1515"/>
            <w:gridCol w:w="2805"/>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(Clinical Medical Assisting)</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8">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Dr. Lonnie Andrews</w:t>
              <w:br w:type="textWrapping"/>
            </w:r>
            <w:hyperlink r:id="rId9">
              <w:r w:rsidDel="00000000" w:rsidR="00000000" w:rsidRPr="00000000">
                <w:rPr>
                  <w:color w:val="1155cc"/>
                  <w:sz w:val="22"/>
                  <w:szCs w:val="22"/>
                  <w:u w:val="single"/>
                  <w:rtl w:val="0"/>
                </w:rPr>
                <w:t xml:space="preserve">lrodgersandrews2@philasd.org</w:t>
              </w:r>
            </w:hyperlink>
            <w:r w:rsidDel="00000000" w:rsidR="00000000" w:rsidRPr="00000000">
              <w:rPr>
                <w:sz w:val="22"/>
                <w:szCs w:val="22"/>
                <w:rtl w:val="0"/>
              </w:rPr>
              <w:t xml:space="preserve">,</w:t>
              <w:br w:type="textWrapping"/>
              <w:t xml:space="preserve">Samuel Yun</w:t>
              <w:br w:type="textWrapping"/>
            </w:r>
            <w:hyperlink r:id="rId10">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May 2024 -  August 2024</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5/15/2024</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Clinical Medical Assisting (CMA) - 51.0801 program. The goal of the position is to provide equity and access to all CMA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4"/>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r w:rsidDel="00000000" w:rsidR="00000000" w:rsidRPr="00000000">
              <w:rPr>
                <w:rtl w:val="0"/>
              </w:rPr>
            </w:r>
          </w:p>
          <w:p w:rsidR="00000000" w:rsidDel="00000000" w:rsidP="00000000" w:rsidRDefault="00000000" w:rsidRPr="00000000" w14:paraId="00000021">
            <w:pPr>
              <w:numPr>
                <w:ilvl w:val="0"/>
                <w:numId w:val="4"/>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r w:rsidDel="00000000" w:rsidR="00000000" w:rsidRPr="00000000">
              <w:rPr>
                <w:rtl w:val="0"/>
              </w:rPr>
            </w:r>
          </w:p>
          <w:p w:rsidR="00000000" w:rsidDel="00000000" w:rsidP="00000000" w:rsidRDefault="00000000" w:rsidRPr="00000000" w14:paraId="00000022">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r w:rsidDel="00000000" w:rsidR="00000000" w:rsidRPr="00000000">
              <w:rPr>
                <w:rtl w:val="0"/>
              </w:rPr>
            </w:r>
          </w:p>
          <w:p w:rsidR="00000000" w:rsidDel="00000000" w:rsidP="00000000" w:rsidRDefault="00000000" w:rsidRPr="00000000" w14:paraId="00000023">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r w:rsidDel="00000000" w:rsidR="00000000" w:rsidRPr="00000000">
              <w:rPr>
                <w:rtl w:val="0"/>
              </w:rPr>
            </w:r>
          </w:p>
          <w:p w:rsidR="00000000" w:rsidDel="00000000" w:rsidP="00000000" w:rsidRDefault="00000000" w:rsidRPr="00000000" w14:paraId="00000024">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r w:rsidDel="00000000" w:rsidR="00000000" w:rsidRPr="00000000">
              <w:rPr>
                <w:rtl w:val="0"/>
              </w:rPr>
            </w:r>
          </w:p>
          <w:p w:rsidR="00000000" w:rsidDel="00000000" w:rsidP="00000000" w:rsidRDefault="00000000" w:rsidRPr="00000000" w14:paraId="00000025">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r w:rsidDel="00000000" w:rsidR="00000000" w:rsidRPr="00000000">
              <w:rPr>
                <w:rtl w:val="0"/>
              </w:rPr>
            </w:r>
          </w:p>
          <w:p w:rsidR="00000000" w:rsidDel="00000000" w:rsidP="00000000" w:rsidRDefault="00000000" w:rsidRPr="00000000" w14:paraId="00000026">
            <w:pPr>
              <w:numPr>
                <w:ilvl w:val="0"/>
                <w:numId w:val="4"/>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r w:rsidDel="00000000" w:rsidR="00000000" w:rsidRPr="00000000">
              <w:rPr>
                <w:rtl w:val="0"/>
              </w:rPr>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3"/>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r w:rsidDel="00000000" w:rsidR="00000000" w:rsidRPr="00000000">
              <w:rPr>
                <w:rtl w:val="0"/>
              </w:rPr>
            </w:r>
          </w:p>
          <w:p w:rsidR="00000000" w:rsidDel="00000000" w:rsidP="00000000" w:rsidRDefault="00000000" w:rsidRPr="00000000" w14:paraId="00000030">
            <w:pPr>
              <w:numPr>
                <w:ilvl w:val="0"/>
                <w:numId w:val="3"/>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r w:rsidDel="00000000" w:rsidR="00000000" w:rsidRPr="00000000">
              <w:rPr>
                <w:rtl w:val="0"/>
              </w:rPr>
            </w:r>
          </w:p>
          <w:p w:rsidR="00000000" w:rsidDel="00000000" w:rsidP="00000000" w:rsidRDefault="00000000" w:rsidRPr="00000000" w14:paraId="00000031">
            <w:pPr>
              <w:numPr>
                <w:ilvl w:val="0"/>
                <w:numId w:val="3"/>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r w:rsidDel="00000000" w:rsidR="00000000" w:rsidRPr="00000000">
              <w:rPr>
                <w:rtl w:val="0"/>
              </w:rPr>
            </w:r>
          </w:p>
          <w:p w:rsidR="00000000" w:rsidDel="00000000" w:rsidP="00000000" w:rsidRDefault="00000000" w:rsidRPr="00000000" w14:paraId="00000032">
            <w:pPr>
              <w:numPr>
                <w:ilvl w:val="0"/>
                <w:numId w:val="3"/>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r w:rsidDel="00000000" w:rsidR="00000000" w:rsidRPr="00000000">
              <w:rPr>
                <w:rtl w:val="0"/>
              </w:rPr>
            </w:r>
          </w:p>
          <w:p w:rsidR="00000000" w:rsidDel="00000000" w:rsidP="00000000" w:rsidRDefault="00000000" w:rsidRPr="00000000" w14:paraId="00000033">
            <w:pPr>
              <w:numPr>
                <w:ilvl w:val="0"/>
                <w:numId w:val="3"/>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r w:rsidDel="00000000" w:rsidR="00000000" w:rsidRPr="00000000">
              <w:rPr>
                <w:rtl w:val="0"/>
              </w:rPr>
            </w:r>
          </w:p>
          <w:p w:rsidR="00000000" w:rsidDel="00000000" w:rsidP="00000000" w:rsidRDefault="00000000" w:rsidRPr="00000000" w14:paraId="00000034">
            <w:pPr>
              <w:numPr>
                <w:ilvl w:val="0"/>
                <w:numId w:val="3"/>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r w:rsidDel="00000000" w:rsidR="00000000" w:rsidRPr="00000000">
              <w:rPr>
                <w:rtl w:val="0"/>
              </w:rPr>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May and will end in August. The CMA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1">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2">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1"/>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1"/>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1"/>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1"/>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syun@philasd.org" TargetMode="External"/><Relationship Id="rId13" Type="http://schemas.openxmlformats.org/officeDocument/2006/relationships/header" Target="header1.xml"/><Relationship Id="rId12" Type="http://schemas.openxmlformats.org/officeDocument/2006/relationships/hyperlink" Target="mailto:miguzman@phila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rodgersandrews2@philasd.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novello@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rKyXMu/VZvaFKGxspYkr0rJCPg==">CgMxLjAyCGguZ2pkZ3hzOAByITFGakw2ZTFDZFNCN2gxbm5zMUNOdWF6bWhyWEhtalNFcg==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